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BA50B3" w14:textId="77777777" w:rsidR="005C0D94" w:rsidRPr="005C0D94" w:rsidRDefault="005C0D94" w:rsidP="005C0D94">
      <w:pPr>
        <w:pStyle w:val="berschrift1"/>
        <w:rPr>
          <w:rFonts w:asciiTheme="minorHAnsi" w:hAnsiTheme="minorHAnsi"/>
          <w:color w:val="000000" w:themeColor="text1"/>
        </w:rPr>
      </w:pPr>
      <w:r w:rsidRPr="005C0D94">
        <w:rPr>
          <w:rFonts w:asciiTheme="minorHAnsi" w:hAnsiTheme="minorHAnsi"/>
          <w:color w:val="000000" w:themeColor="text1"/>
        </w:rPr>
        <w:t>3C Gruppe feiert Messepremiere in Brüssel mit ganzheitlichen Wohnkonzepten für den Handel</w:t>
      </w:r>
    </w:p>
    <w:p w14:paraId="6FB6D5D1" w14:textId="77777777" w:rsidR="005C0D94" w:rsidRDefault="005C0D94" w:rsidP="005C0D94"/>
    <w:p w14:paraId="26F87AD9" w14:textId="64B4BA97" w:rsidR="005C0D94" w:rsidRPr="005C0D94" w:rsidRDefault="005C0D94" w:rsidP="005C0D94">
      <w:pPr>
        <w:rPr>
          <w:rStyle w:val="Fett"/>
          <w:rFonts w:eastAsia="Times New Roman" w:cs="Times New Roman"/>
          <w:color w:val="000000" w:themeColor="text1"/>
          <w:kern w:val="0"/>
          <w:lang w:eastAsia="de-DE"/>
          <w14:ligatures w14:val="none"/>
        </w:rPr>
      </w:pPr>
      <w:r w:rsidRPr="005C0D94">
        <w:rPr>
          <w:rStyle w:val="Fett"/>
          <w:rFonts w:eastAsia="Times New Roman" w:cs="Times New Roman"/>
          <w:color w:val="000000" w:themeColor="text1"/>
          <w:kern w:val="0"/>
          <w:lang w:eastAsia="de-DE"/>
          <w14:ligatures w14:val="none"/>
        </w:rPr>
        <w:t>Zur Brüsseler Messe vom 8. bis 11. November 2026 präsentiert sich die 3C Gruppe erstmals mit einem Auftritt, der ganzheitliche Wohnkonzepte, markenübergreifende Sortimente und Lösungen für eine zeitgemäße Vermarktung in den Mittelpunkt stellt. Gezeigt werden Neuheiten der Marken 3C Candy, 3C Carina und 3C Candy Sleep sowie Konzepte, die dem Handel neue Möglichkeiten für Präsentation, Beratung und Verkauf eröffnen</w:t>
      </w:r>
      <w:r>
        <w:rPr>
          <w:rStyle w:val="Fett"/>
          <w:rFonts w:eastAsia="Times New Roman" w:cs="Times New Roman"/>
          <w:color w:val="000000" w:themeColor="text1"/>
          <w:kern w:val="0"/>
          <w:lang w:eastAsia="de-DE"/>
          <w14:ligatures w14:val="none"/>
        </w:rPr>
        <w:t xml:space="preserve">. </w:t>
      </w:r>
      <w:r w:rsidRPr="005C0D94">
        <w:rPr>
          <w:rStyle w:val="Fett"/>
          <w:rFonts w:eastAsia="Times New Roman" w:cs="Times New Roman"/>
          <w:color w:val="000000" w:themeColor="text1"/>
          <w:kern w:val="0"/>
          <w:lang w:eastAsia="de-DE"/>
          <w14:ligatures w14:val="none"/>
        </w:rPr>
        <w:t xml:space="preserve"> </w:t>
      </w:r>
    </w:p>
    <w:p w14:paraId="02C03EEC" w14:textId="77777777" w:rsidR="005C0D94" w:rsidRDefault="005C0D94" w:rsidP="005C0D94"/>
    <w:p w14:paraId="3614A4BB" w14:textId="43585504" w:rsidR="005C0D94" w:rsidRDefault="005C0D94" w:rsidP="005C0D94">
      <w:r>
        <w:t xml:space="preserve">Die 3C Gruppe nutzt ihren ersten Auftritt in Brüssel, um mit bestehenden und neuen Partnern über Sortimente, Vermarktung und stimmige Einrichtungslösungen ins Gespräch zu kommen. Dabei geht der Blick bewusst über das einzelne Möbel hinaus: Wohnbereiche werden miteinander verbunden, Sortimente aufeinander abgestimmt und Gestaltungsmöglichkeiten gezielt erweitert. </w:t>
      </w:r>
    </w:p>
    <w:p w14:paraId="0FD528BD" w14:textId="6CB00A7E" w:rsidR="005C0D94" w:rsidRDefault="005C0D94" w:rsidP="005C0D94">
      <w:r w:rsidRPr="005C0D94">
        <w:t>„Der Schlüssel zu erfolgreichen Erlebnisflächen liegt für die 3C Gruppe in einem abgestimmten konzeptionellen Ansatz: Farben, Materialien, Oberflächen und Formen greifen über verschiedene Warengruppen hinweg ineinander. Ziel ist es, Orientierung zu schaffen, Planungsprozesse zu vereinfachen, Wohnwelten zu gestalten und dem Handel so neue Impulse für Beratung und Marketing zu liefern“</w:t>
      </w:r>
      <w:r>
        <w:t xml:space="preserve"> sagt Carl-Christoph Held, Geschäftsführer der 3C Gruppe.</w:t>
      </w:r>
    </w:p>
    <w:p w14:paraId="7F888C8F" w14:textId="77777777" w:rsidR="005C0D94" w:rsidRDefault="005C0D94" w:rsidP="005C0D94"/>
    <w:p w14:paraId="3485491B" w14:textId="77777777" w:rsidR="005C0D94" w:rsidRPr="005C0D94" w:rsidRDefault="005C0D94" w:rsidP="005C0D94">
      <w:pPr>
        <w:rPr>
          <w:rFonts w:eastAsiaTheme="majorEastAsia" w:cstheme="majorBidi"/>
          <w:color w:val="000000" w:themeColor="text1"/>
          <w:sz w:val="32"/>
          <w:szCs w:val="32"/>
        </w:rPr>
      </w:pPr>
      <w:r w:rsidRPr="005C0D94">
        <w:rPr>
          <w:rFonts w:eastAsiaTheme="majorEastAsia" w:cstheme="majorBidi"/>
          <w:color w:val="000000" w:themeColor="text1"/>
          <w:sz w:val="32"/>
          <w:szCs w:val="32"/>
        </w:rPr>
        <w:t>Mix &amp; Match als verbindende Idee</w:t>
      </w:r>
    </w:p>
    <w:p w14:paraId="48DC1293" w14:textId="743F74CD" w:rsidR="005C0D94" w:rsidRDefault="005C0D94" w:rsidP="005C0D94">
      <w:r>
        <w:t xml:space="preserve">Ein zentrales Beispiel für diesen Ansatz ist Mix &amp; Match. Das Konzept verbindet Polstermöbel, Sessel, Couchtische, Stühle, Bänke, Esstische und Kastenmöbel zu einer gemeinsamen Designsprache und schafft so neue Möglichkeiten für Präsentation, Beratung und Vermarktung. </w:t>
      </w:r>
    </w:p>
    <w:p w14:paraId="7D7A96D5" w14:textId="21EB694E" w:rsidR="005C0D94" w:rsidRDefault="005C0D94" w:rsidP="005C0D94">
      <w:r>
        <w:t>Besonders sichtbar wird dieser Gedanke in der Zusammenarbeit mit den Rietberger Möbelwerken (RMW), mit denen 3C auch in Brüssel gemeinsam ausstellt. Bereits in der bestehenden Konzeption steht Mix &amp; Match für abgestimmte Einrichtungsmöglichkeiten über Warengruppen hinweg und gemeinsam mit ausgewählten Partnern wie den Rietberger Möbelwerken. Diese Verbindung wird in Brüssel nun im gemeinsamen Auftritt weitergeführt.</w:t>
      </w:r>
    </w:p>
    <w:p w14:paraId="62F96AB4" w14:textId="3DF18C83" w:rsidR="005C0D94" w:rsidRDefault="005C0D94" w:rsidP="005C0D94">
      <w:r>
        <w:br/>
      </w:r>
    </w:p>
    <w:p w14:paraId="157F6903" w14:textId="77777777" w:rsidR="005C0D94" w:rsidRPr="005C0D94" w:rsidRDefault="005C0D94" w:rsidP="005C0D94">
      <w:pPr>
        <w:rPr>
          <w:rFonts w:eastAsiaTheme="majorEastAsia" w:cstheme="majorBidi"/>
          <w:color w:val="000000" w:themeColor="text1"/>
          <w:sz w:val="32"/>
          <w:szCs w:val="32"/>
        </w:rPr>
      </w:pPr>
      <w:r w:rsidRPr="005C0D94">
        <w:rPr>
          <w:rFonts w:eastAsiaTheme="majorEastAsia" w:cstheme="majorBidi"/>
          <w:color w:val="000000" w:themeColor="text1"/>
          <w:sz w:val="32"/>
          <w:szCs w:val="32"/>
        </w:rPr>
        <w:lastRenderedPageBreak/>
        <w:t>3C Candy bringt neue Impulse in moderne Wohnwelten</w:t>
      </w:r>
    </w:p>
    <w:p w14:paraId="53EC67F6" w14:textId="77777777" w:rsidR="005C0D94" w:rsidRDefault="005C0D94" w:rsidP="005C0D94">
      <w:r>
        <w:t xml:space="preserve">3C Candy zeigt neue Modelle und Gestaltungsmöglichkeiten für moderne Wohnwelten. Trendbewusste Formen, aktuelle Farbwelten und eine große Auswahl hochwertiger Bezüge schaffen vielseitige Möbel, die sich in unterschiedliche Wohnstile einfügen </w:t>
      </w:r>
    </w:p>
    <w:p w14:paraId="49592128" w14:textId="32FB56CC" w:rsidR="005C0D94" w:rsidRDefault="005C0D94" w:rsidP="005C0D94">
      <w:r>
        <w:t xml:space="preserve">Gemeinsam mit Dining und ergänzenden Sortimenten entstehen Einrichtungslösungen, die den persönlichen Stil über einzelne Wohnbereiche hinaus weiterführen. </w:t>
      </w:r>
      <w:r>
        <w:br/>
      </w:r>
    </w:p>
    <w:p w14:paraId="7B59D7FD" w14:textId="77777777" w:rsidR="005C0D94" w:rsidRPr="005C0D94" w:rsidRDefault="005C0D94" w:rsidP="005C0D94">
      <w:pPr>
        <w:rPr>
          <w:rFonts w:eastAsiaTheme="majorEastAsia" w:cstheme="majorBidi"/>
          <w:color w:val="000000" w:themeColor="text1"/>
          <w:sz w:val="32"/>
          <w:szCs w:val="32"/>
        </w:rPr>
      </w:pPr>
      <w:r w:rsidRPr="005C0D94">
        <w:rPr>
          <w:rFonts w:eastAsiaTheme="majorEastAsia" w:cstheme="majorBidi"/>
          <w:color w:val="000000" w:themeColor="text1"/>
          <w:sz w:val="32"/>
          <w:szCs w:val="32"/>
        </w:rPr>
        <w:t>3C Carina mit klarem Auftritt für den Handel</w:t>
      </w:r>
    </w:p>
    <w:p w14:paraId="40C00AA8" w14:textId="02B0A479" w:rsidR="005C0D94" w:rsidRDefault="005C0D94" w:rsidP="005C0D94">
      <w:r>
        <w:t>3C Carina präsentiert sich mit weiterentwickelter Kollektion und geschärftem Auftritt. Das Mix-&amp;-Match-Prinzip wird auch auf das konventionelle Polstersegment übertragen und schafft neue Möglichkeiten für eine zusammenhängende Präsentation am Point of Sale.</w:t>
      </w:r>
    </w:p>
    <w:p w14:paraId="1711B7E3" w14:textId="2EDDE4E9" w:rsidR="005C0D94" w:rsidRDefault="005C0D94" w:rsidP="005C0D94">
      <w:r>
        <w:t xml:space="preserve">Ergänzt wird dies durch Vermarktungslösungen für den stationären Handel sowie digitale Anwendungen für Beratung und Verkauf. </w:t>
      </w:r>
    </w:p>
    <w:p w14:paraId="4B1D8DA0" w14:textId="11A3975D" w:rsidR="005C0D94" w:rsidRDefault="005C0D94" w:rsidP="005C0D94">
      <w:r>
        <w:br/>
      </w:r>
      <w:r w:rsidRPr="005C0D94">
        <w:rPr>
          <w:rFonts w:eastAsiaTheme="majorEastAsia" w:cstheme="majorBidi"/>
          <w:color w:val="000000" w:themeColor="text1"/>
          <w:sz w:val="32"/>
          <w:szCs w:val="32"/>
        </w:rPr>
        <w:t>3C Candy Sleep denkt Wohnstil im Schlafzimmer weiter</w:t>
      </w:r>
    </w:p>
    <w:p w14:paraId="47CF0CD0" w14:textId="2840D371" w:rsidR="005C0D94" w:rsidRDefault="005C0D94" w:rsidP="005C0D94">
      <w:r>
        <w:t xml:space="preserve">3C Candy Sleep macht das Bett zum Mittelpunkt des Schlafzimmers. Zeitgemäße Designs, vielfältige Gestaltungsmöglichkeiten und hochwertige Bezüge führen den Gedanken ganzheitlicher Wohnkonzepte im Bereich Schlafen konsequent weiter. </w:t>
      </w:r>
    </w:p>
    <w:p w14:paraId="43B6767C" w14:textId="28981024" w:rsidR="005C0D94" w:rsidRDefault="005C0D94" w:rsidP="005C0D94">
      <w:r>
        <w:t>„</w:t>
      </w:r>
      <w:r w:rsidRPr="005C0D94">
        <w:t>In Brüssel machen wir sichtbar, wie konsequent wir unsere Sortimente weiterentwickeln – vielseitig, markenstark und mit echtem Mehrwert für den Handel“</w:t>
      </w:r>
      <w:r>
        <w:t>, sagt Markus Kemming, Geschäftsführer der 3C Gruppe.</w:t>
      </w:r>
    </w:p>
    <w:p w14:paraId="0709CC44" w14:textId="77777777" w:rsidR="005C0D94" w:rsidRDefault="005C0D94" w:rsidP="005C0D94">
      <w:r>
        <w:t>Die 3C Gruppe präsentiert ihre Neuheiten und Konzepte vom 8. bis 11. November 2026 auf der Brüsseler Messe.</w:t>
      </w:r>
    </w:p>
    <w:p w14:paraId="1DEDF431" w14:textId="77777777" w:rsidR="005C0D94" w:rsidRDefault="005C0D94" w:rsidP="005C0D94"/>
    <w:p w14:paraId="5683CAAD" w14:textId="77777777" w:rsidR="005C0D94" w:rsidRPr="005C0D94" w:rsidRDefault="005C0D94" w:rsidP="005C0D94">
      <w:pPr>
        <w:rPr>
          <w:rFonts w:eastAsiaTheme="majorEastAsia" w:cstheme="majorBidi"/>
          <w:color w:val="000000" w:themeColor="text1"/>
          <w:sz w:val="32"/>
          <w:szCs w:val="32"/>
        </w:rPr>
      </w:pPr>
      <w:r w:rsidRPr="005C0D94">
        <w:rPr>
          <w:rFonts w:eastAsiaTheme="majorEastAsia" w:cstheme="majorBidi"/>
          <w:color w:val="000000" w:themeColor="text1"/>
          <w:sz w:val="32"/>
          <w:szCs w:val="32"/>
        </w:rPr>
        <w:t>Über die 3C Gruppe</w:t>
      </w:r>
    </w:p>
    <w:p w14:paraId="2BFA1A0E" w14:textId="77777777" w:rsidR="005C0D94" w:rsidRPr="005C0D94" w:rsidRDefault="005C0D94" w:rsidP="005C0D94">
      <w:r w:rsidRPr="005C0D94">
        <w:t>Seit über 30 Jahren steht die 3C Gruppe aus Rheda-Wiedenbrück für starke Marken, modernes Design und Möbel mit Charakter. Was als Handelsagentur begann, ist heute ein führender Polstermöbelproduzent mit eigener Fertigung und klarem Qualitätsanspruch.</w:t>
      </w:r>
    </w:p>
    <w:p w14:paraId="251575FD" w14:textId="38D2F883" w:rsidR="002B3679" w:rsidRDefault="005C0D94" w:rsidP="005C0D94">
      <w:r w:rsidRPr="005C0D94">
        <w:t>Mit 3C Carina, 3C Candy und 3C Candy Sleep vereint die Gruppe drei starke Markenwelten unter einem Dach. Ein sicheres Gespür für Trends, verantwortungsbewusstes Handeln und der Anspruch, Wohnen immer wieder neu zu denken, treiben 3C dabei kontinuierlich an. Ob Living, Sleep oder Dining – die 3C Gruppe schafft Einrichtungslösungen, die Stil, Komfort und Lebensgefühl verbinden.</w:t>
      </w:r>
    </w:p>
    <w:sectPr w:rsidR="002B3679" w:rsidSect="005C0D94">
      <w:pgSz w:w="11906" w:h="16838"/>
      <w:pgMar w:top="1417"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D94"/>
    <w:rsid w:val="000D5A5B"/>
    <w:rsid w:val="00114073"/>
    <w:rsid w:val="002B3679"/>
    <w:rsid w:val="0045633C"/>
    <w:rsid w:val="005C0D94"/>
    <w:rsid w:val="005F769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68CFB"/>
  <w15:chartTrackingRefBased/>
  <w15:docId w15:val="{7B0A0CCB-717B-478E-8FDA-CA2F07337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C0D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5C0D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C0D9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C0D9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C0D9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5C0D9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C0D9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C0D9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C0D9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C0D9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5C0D9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C0D9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C0D9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C0D9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C0D9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C0D9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C0D9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C0D94"/>
    <w:rPr>
      <w:rFonts w:eastAsiaTheme="majorEastAsia" w:cstheme="majorBidi"/>
      <w:color w:val="272727" w:themeColor="text1" w:themeTint="D8"/>
    </w:rPr>
  </w:style>
  <w:style w:type="paragraph" w:styleId="Titel">
    <w:name w:val="Title"/>
    <w:basedOn w:val="Standard"/>
    <w:next w:val="Standard"/>
    <w:link w:val="TitelZchn"/>
    <w:uiPriority w:val="10"/>
    <w:qFormat/>
    <w:rsid w:val="005C0D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C0D9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C0D9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C0D9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C0D9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C0D94"/>
    <w:rPr>
      <w:i/>
      <w:iCs/>
      <w:color w:val="404040" w:themeColor="text1" w:themeTint="BF"/>
    </w:rPr>
  </w:style>
  <w:style w:type="paragraph" w:styleId="Listenabsatz">
    <w:name w:val="List Paragraph"/>
    <w:basedOn w:val="Standard"/>
    <w:uiPriority w:val="34"/>
    <w:qFormat/>
    <w:rsid w:val="005C0D94"/>
    <w:pPr>
      <w:ind w:left="720"/>
      <w:contextualSpacing/>
    </w:pPr>
  </w:style>
  <w:style w:type="character" w:styleId="IntensiveHervorhebung">
    <w:name w:val="Intense Emphasis"/>
    <w:basedOn w:val="Absatz-Standardschriftart"/>
    <w:uiPriority w:val="21"/>
    <w:qFormat/>
    <w:rsid w:val="005C0D94"/>
    <w:rPr>
      <w:i/>
      <w:iCs/>
      <w:color w:val="0F4761" w:themeColor="accent1" w:themeShade="BF"/>
    </w:rPr>
  </w:style>
  <w:style w:type="paragraph" w:styleId="IntensivesZitat">
    <w:name w:val="Intense Quote"/>
    <w:basedOn w:val="Standard"/>
    <w:next w:val="Standard"/>
    <w:link w:val="IntensivesZitatZchn"/>
    <w:uiPriority w:val="30"/>
    <w:qFormat/>
    <w:rsid w:val="005C0D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C0D94"/>
    <w:rPr>
      <w:i/>
      <w:iCs/>
      <w:color w:val="0F4761" w:themeColor="accent1" w:themeShade="BF"/>
    </w:rPr>
  </w:style>
  <w:style w:type="character" w:styleId="IntensiverVerweis">
    <w:name w:val="Intense Reference"/>
    <w:basedOn w:val="Absatz-Standardschriftart"/>
    <w:uiPriority w:val="32"/>
    <w:qFormat/>
    <w:rsid w:val="005C0D94"/>
    <w:rPr>
      <w:b/>
      <w:bCs/>
      <w:smallCaps/>
      <w:color w:val="0F4761" w:themeColor="accent1" w:themeShade="BF"/>
      <w:spacing w:val="5"/>
    </w:rPr>
  </w:style>
  <w:style w:type="character" w:styleId="Fett">
    <w:name w:val="Strong"/>
    <w:basedOn w:val="Absatz-Standardschriftart"/>
    <w:uiPriority w:val="22"/>
    <w:qFormat/>
    <w:rsid w:val="005C0D9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572</Words>
  <Characters>3607</Characters>
  <Application>Microsoft Office Word</Application>
  <DocSecurity>0</DocSecurity>
  <Lines>30</Lines>
  <Paragraphs>8</Paragraphs>
  <ScaleCrop>false</ScaleCrop>
  <Company/>
  <LinksUpToDate>false</LinksUpToDate>
  <CharactersWithSpaces>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Gruner, Carmen</dc:creator>
  <cp:keywords/>
  <dc:description/>
  <cp:lastModifiedBy>Gerner, Jonas</cp:lastModifiedBy>
  <cp:revision>2</cp:revision>
  <dcterms:created xsi:type="dcterms:W3CDTF">2026-09-14T14:19:00Z</dcterms:created>
  <dcterms:modified xsi:type="dcterms:W3CDTF">2026-10-09T13:43:00Z</dcterms:modified>
</cp:coreProperties>
</file>